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0" w:leader="none"/>
        </w:tabs>
        <w:spacing w:lineRule="auto" w:line="3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BIÊN BẢN NGHIỆM THU MÔI TRƯỜNG UAT</w:t>
      </w:r>
    </w:p>
    <w:p>
      <w:pPr>
        <w:pStyle w:val="Normal"/>
        <w:spacing w:lineRule="auto" w:line="3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DỊCH VỤ TRUNG GIAN THANH TOÁN GIỮA </w:t>
      </w:r>
      <w:r>
        <w:rPr>
          <w:b/>
          <w:bCs/>
          <w:color w:val="000000"/>
          <w:sz w:val="28"/>
          <w:szCs w:val="28"/>
        </w:rPr>
        <w:t>CÔNG TY CỔ PHẦN EARLY START</w:t>
      </w:r>
      <w:r>
        <w:rPr>
          <w:b/>
          <w:bCs/>
          <w:color w:val="000000"/>
        </w:rPr>
        <w:t xml:space="preserve"> </w:t>
      </w:r>
      <w:r>
        <w:rPr>
          <w:b/>
          <w:sz w:val="28"/>
          <w:szCs w:val="28"/>
        </w:rPr>
        <w:t xml:space="preserve">VÀ </w:t>
      </w:r>
    </w:p>
    <w:p>
      <w:pPr>
        <w:pStyle w:val="Normal"/>
        <w:spacing w:lineRule="auto" w:line="360"/>
        <w:ind w:left="1" w:hanging="3"/>
        <w:jc w:val="center"/>
        <w:rPr>
          <w:sz w:val="30"/>
          <w:szCs w:val="30"/>
        </w:rPr>
      </w:pPr>
      <w:r>
        <w:rPr>
          <w:b/>
          <w:sz w:val="28"/>
          <w:szCs w:val="28"/>
        </w:rPr>
        <w:t>CÔNG TY CỔ PHẦN AIRPAY</w:t>
      </w:r>
    </w:p>
    <w:p>
      <w:pPr>
        <w:pStyle w:val="Normal"/>
        <w:spacing w:lineRule="auto" w:line="360" w:before="120" w:after="120"/>
        <w:ind w:hanging="2"/>
        <w:jc w:val="center"/>
        <w:rPr/>
      </w:pPr>
      <w:r>
        <w:rPr>
          <w:i/>
        </w:rPr>
        <w:t xml:space="preserve">Căn cứ Hợp đồng </w:t>
      </w:r>
      <w:r>
        <w:rPr>
          <w:i/>
          <w:iCs/>
        </w:rPr>
        <w:t>số </w:t>
      </w:r>
      <w:r>
        <w:rPr>
          <w:i/>
          <w:iCs/>
          <w:color w:val="222222"/>
        </w:rPr>
        <w:t xml:space="preserve">206/2022/AirPay/HD_EarlyStartVietNam </w:t>
      </w:r>
      <w:r>
        <w:rPr>
          <w:i/>
          <w:iCs/>
        </w:rPr>
        <w:t>ngày 20/06/2022 giữa Công ty Cổ phần Early Start và Công ty Cổ phần AirPay</w:t>
      </w:r>
    </w:p>
    <w:p>
      <w:pPr>
        <w:pStyle w:val="NormalWeb"/>
        <w:spacing w:beforeAutospacing="0" w:before="0" w:afterAutospacing="0" w:after="120"/>
        <w:jc w:val="both"/>
        <w:rPr/>
      </w:pPr>
      <w:r>
        <w:rPr>
          <w:b/>
          <w:bCs/>
        </w:rPr>
        <w:t xml:space="preserve">Đại diện: </w:t>
      </w:r>
      <w:r>
        <w:rPr>
          <w:b/>
          <w:bCs/>
          <w:color w:val="000000"/>
        </w:rPr>
        <w:t>CÔNG TY CỔ PHẦN EARLY START</w:t>
      </w:r>
    </w:p>
    <w:p>
      <w:pPr>
        <w:pStyle w:val="NormalWeb"/>
        <w:spacing w:before="280" w:after="280"/>
        <w:ind w:right="-29" w:hanging="0"/>
        <w:rPr>
          <w:color w:val="000000"/>
        </w:rPr>
      </w:pPr>
      <w:r>
        <w:rPr>
          <w:color w:val="000000"/>
        </w:rPr>
        <w:t>Địa chỉ</w:t>
      </w:r>
      <w:r>
        <w:rPr>
          <w:rStyle w:val="Appletabspan"/>
          <w:color w:val="000000"/>
        </w:rPr>
        <w:tab/>
        <w:tab/>
      </w:r>
      <w:r>
        <w:rPr>
          <w:color w:val="000000"/>
        </w:rPr>
        <w:t xml:space="preserve">: Tầng 2, tòa nhà HH-N01 dự án Gold Season, số 47 Đường Nguyễn Tuân, Phường Thanh Xuân Trung, Quận Thanh Xuân, Thành phố Hà Nội </w:t>
      </w:r>
    </w:p>
    <w:p>
      <w:pPr>
        <w:pStyle w:val="NormalWeb"/>
        <w:spacing w:beforeAutospacing="0" w:before="0" w:afterAutospacing="0" w:after="0"/>
        <w:ind w:right="-29" w:hanging="0"/>
        <w:rPr/>
      </w:pPr>
      <w:r>
        <w:rPr>
          <w:color w:val="000000"/>
        </w:rPr>
        <w:t>Điện thoại</w:t>
      </w:r>
      <w:r>
        <w:rPr>
          <w:rStyle w:val="Appletabspan"/>
          <w:color w:val="000000"/>
        </w:rPr>
        <w:tab/>
      </w:r>
      <w:r>
        <w:rPr>
          <w:color w:val="000000"/>
        </w:rPr>
        <w:t>: 0242 269 6262</w:t>
      </w:r>
    </w:p>
    <w:p>
      <w:pPr>
        <w:pStyle w:val="NormalWeb"/>
        <w:spacing w:beforeAutospacing="0" w:before="120" w:afterAutospacing="0" w:after="0"/>
        <w:jc w:val="both"/>
        <w:rPr>
          <w:color w:val="000000"/>
        </w:rPr>
      </w:pPr>
      <w:r>
        <w:rPr>
          <w:color w:val="000000"/>
        </w:rPr>
        <w:t>Mã số thuế</w:t>
      </w:r>
      <w:r>
        <w:rPr>
          <w:rStyle w:val="Appletabspan"/>
          <w:color w:val="000000"/>
        </w:rPr>
        <w:tab/>
      </w:r>
      <w:r>
        <w:rPr>
          <w:color w:val="000000"/>
        </w:rPr>
        <w:t>: 0106651756</w:t>
      </w:r>
    </w:p>
    <w:p>
      <w:pPr>
        <w:pStyle w:val="NormalWeb"/>
        <w:spacing w:beforeAutospacing="0" w:before="120" w:afterAutospacing="0" w:after="0"/>
        <w:jc w:val="both"/>
        <w:rPr/>
      </w:pPr>
      <w:r>
        <w:rPr>
          <w:color w:val="000000"/>
        </w:rPr>
        <w:t>Người đại diện: Ông ĐÀO XUÂN HOÀNG</w:t>
      </w:r>
    </w:p>
    <w:p>
      <w:pPr>
        <w:pStyle w:val="NormalWeb"/>
        <w:spacing w:beforeAutospacing="0" w:before="120" w:afterAutospacing="0" w:after="0"/>
        <w:jc w:val="both"/>
        <w:rPr/>
      </w:pPr>
      <w:r>
        <w:rPr>
          <w:color w:val="000000"/>
        </w:rPr>
        <w:t>Chức vụ</w:t>
      </w:r>
      <w:r>
        <w:rPr>
          <w:rStyle w:val="Appletabspan"/>
          <w:color w:val="000000"/>
        </w:rPr>
        <w:tab/>
      </w:r>
      <w:r>
        <w:rPr>
          <w:color w:val="000000"/>
        </w:rPr>
        <w:t>: Giám đốc</w:t>
      </w:r>
    </w:p>
    <w:p>
      <w:pPr>
        <w:pStyle w:val="Normal"/>
        <w:spacing w:lineRule="auto" w:line="360" w:before="120" w:after="0"/>
        <w:ind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20" w:after="0"/>
        <w:ind w:hanging="2"/>
        <w:rPr/>
      </w:pPr>
      <w:r>
        <w:rPr>
          <w:b/>
        </w:rPr>
        <w:t>Đại diện CÔNG TY CỔ PHẦN AIRPAY</w:t>
      </w:r>
    </w:p>
    <w:p>
      <w:pPr>
        <w:pStyle w:val="Normal"/>
        <w:spacing w:lineRule="auto" w:line="360" w:before="120" w:after="0"/>
        <w:ind w:hanging="2"/>
        <w:rPr/>
      </w:pPr>
      <w:r>
        <w:rPr/>
        <w:t>Địa chỉ: Tầng 29, Tòa nhà trung tâm Lotte Hà Nội, Số 54 Đường Liễu Giai, Phường Cống Vị, Quận Ba Đình, TP Hà Nội, Việt Nam</w:t>
      </w:r>
    </w:p>
    <w:p>
      <w:pPr>
        <w:pStyle w:val="Normal"/>
        <w:spacing w:lineRule="auto" w:line="360" w:before="120" w:after="0"/>
        <w:ind w:hanging="2"/>
        <w:rPr/>
      </w:pPr>
      <w:r>
        <w:rPr/>
        <w:t>Người Đại diện: Ông VŨ MINH ĐỨC</w:t>
      </w:r>
    </w:p>
    <w:p>
      <w:pPr>
        <w:pStyle w:val="Normal"/>
        <w:spacing w:lineRule="auto" w:line="360" w:before="120" w:after="0"/>
        <w:ind w:hanging="2"/>
        <w:rPr/>
      </w:pPr>
      <w:r>
        <w:rPr/>
        <w:t>Chức vụ: Giám đốc vận hành sản phẩm</w:t>
      </w:r>
    </w:p>
    <w:p>
      <w:pPr>
        <w:pStyle w:val="Normal"/>
        <w:spacing w:lineRule="auto" w:line="360" w:before="120" w:after="0"/>
        <w:ind w:hanging="2"/>
        <w:rPr/>
      </w:pPr>
      <w:r>
        <w:rPr/>
      </w:r>
    </w:p>
    <w:p>
      <w:pPr>
        <w:pStyle w:val="Normal"/>
        <w:numPr>
          <w:ilvl w:val="0"/>
          <w:numId w:val="11"/>
        </w:numPr>
        <w:spacing w:lineRule="auto" w:line="360"/>
        <w:ind w:left="0" w:hanging="2"/>
        <w:jc w:val="both"/>
        <w:rPr/>
      </w:pPr>
      <w:r>
        <w:rPr>
          <w:b/>
        </w:rPr>
        <w:t xml:space="preserve">Thời gian thực hiện: </w:t>
      </w:r>
      <w:r>
        <w:rPr/>
        <w:t>từ ngày</w:t>
      </w:r>
      <w:r>
        <w:rPr>
          <w:b/>
        </w:rPr>
        <w:t xml:space="preserve"> 15/08/2022 </w:t>
      </w:r>
      <w:r>
        <w:rPr/>
        <w:t>đến ngày</w:t>
      </w:r>
      <w:r>
        <w:rPr>
          <w:b/>
        </w:rPr>
        <w:t xml:space="preserve"> 30/08/2022</w:t>
      </w:r>
    </w:p>
    <w:p>
      <w:pPr>
        <w:pStyle w:val="Normal"/>
        <w:numPr>
          <w:ilvl w:val="0"/>
          <w:numId w:val="11"/>
        </w:numPr>
        <w:spacing w:lineRule="auto" w:line="360"/>
        <w:ind w:left="0" w:hanging="2"/>
        <w:jc w:val="both"/>
        <w:rPr/>
      </w:pPr>
      <w:r>
        <w:rPr>
          <w:b/>
        </w:rPr>
        <w:t xml:space="preserve">Người thực hiện kiểm thử: </w:t>
      </w:r>
    </w:p>
    <w:p>
      <w:pPr>
        <w:pStyle w:val="Normal"/>
        <w:pBdr/>
        <w:spacing w:lineRule="auto" w:line="360"/>
        <w:ind w:hanging="2"/>
        <w:rPr>
          <w:color w:val="000000"/>
        </w:rPr>
      </w:pPr>
      <w:r>
        <w:rPr>
          <w:color w:val="000000"/>
        </w:rPr>
        <w:t xml:space="preserve">- </w:t>
        <w:tab/>
        <w:t xml:space="preserve">Early Start: </w:t>
      </w:r>
      <w:r>
        <w:rPr>
          <w:color w:val="000000"/>
          <w:highlight w:val="yellow"/>
        </w:rPr>
        <w:t>………………</w:t>
      </w:r>
    </w:p>
    <w:p>
      <w:pPr>
        <w:pStyle w:val="Normal"/>
        <w:pBdr/>
        <w:spacing w:lineRule="auto" w:line="360"/>
        <w:ind w:hanging="2"/>
        <w:rPr>
          <w:color w:val="000000"/>
        </w:rPr>
      </w:pPr>
      <w:r>
        <w:rPr>
          <w:color w:val="000000"/>
        </w:rPr>
        <w:t>-</w:t>
        <w:tab/>
        <w:t>AirPay: Lê Thanh Bình – Quản lý sản phẩm</w:t>
      </w:r>
    </w:p>
    <w:p>
      <w:pPr>
        <w:pStyle w:val="Normal"/>
        <w:numPr>
          <w:ilvl w:val="0"/>
          <w:numId w:val="11"/>
        </w:numPr>
        <w:spacing w:lineRule="auto" w:line="360"/>
        <w:ind w:left="0" w:hanging="2"/>
        <w:jc w:val="both"/>
        <w:rPr/>
      </w:pPr>
      <w:r>
        <w:rPr>
          <w:b/>
        </w:rPr>
        <w:t xml:space="preserve">Nội dung kiểm thử: </w:t>
      </w:r>
    </w:p>
    <w:p>
      <w:pPr>
        <w:pStyle w:val="Normal"/>
        <w:spacing w:lineRule="auto" w:line="360"/>
        <w:ind w:left="720" w:hanging="0"/>
        <w:jc w:val="both"/>
        <w:rPr/>
      </w:pPr>
      <w:r>
        <w:rPr/>
        <w:t xml:space="preserve">Hai bên tiến hành nghiệm thu kỹ thuật trên môi trường UAT các chức năng thanh toán trên website </w:t>
      </w:r>
      <w:hyperlink r:id="rId2">
        <w:r>
          <w:rPr>
            <w:rStyle w:val="InternetLink"/>
          </w:rPr>
          <w:t>https://monkey.edu.vn/</w:t>
        </w:r>
      </w:hyperlink>
      <w:r>
        <w:rPr/>
        <w:t xml:space="preserve"> bằng ví điện tử ShopeePay</w:t>
      </w:r>
    </w:p>
    <w:p>
      <w:pPr>
        <w:pStyle w:val="Normal"/>
        <w:spacing w:lineRule="auto" w:line="360" w:before="120" w:after="0"/>
        <w:ind w:hanging="2"/>
        <w:rPr>
          <w:color w:val="000000" w:themeColor="text1"/>
        </w:rPr>
      </w:pPr>
      <w:r>
        <w:rPr>
          <w:b/>
          <w:color w:val="000000" w:themeColor="text1"/>
        </w:rPr>
        <w:t>4.</w:t>
        <w:tab/>
        <w:t>Kịch bản kiểm thử:</w:t>
      </w:r>
    </w:p>
    <w:tbl>
      <w:tblPr>
        <w:tblStyle w:val="a"/>
        <w:tblW w:w="993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00" w:noHBand="0" w:noVBand="1" w:firstColumn="0" w:lastRow="0" w:lastColumn="0" w:firstRow="0"/>
      </w:tblPr>
      <w:tblGrid>
        <w:gridCol w:w="299"/>
        <w:gridCol w:w="1860"/>
        <w:gridCol w:w="2086"/>
        <w:gridCol w:w="2085"/>
        <w:gridCol w:w="2085"/>
        <w:gridCol w:w="1514"/>
      </w:tblGrid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S/N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ind w:hanging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Yêu cầu</w:t>
            </w:r>
          </w:p>
          <w:p>
            <w:pPr>
              <w:pStyle w:val="Normal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(Lưu ý: Nếu những thông tin dưới đây không trùng khớp, đối tác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không nên </w:t>
            </w:r>
            <w:r>
              <w:rPr>
                <w:color w:val="000000" w:themeColor="text1"/>
                <w:sz w:val="22"/>
                <w:szCs w:val="22"/>
              </w:rPr>
              <w:t>cập nhật trạng thái thành công cho đơn hàng)</w:t>
            </w:r>
          </w:p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ind w:hanging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Log của Request Body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ind w:hanging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Log của Response Body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Kết quả (Đạt/Không đạt/Không sử dụng)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Create Dynamic QR - khởi tạo đơn hàng thành công và hiển thị mã QR (cho luồng Web PC)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Số tiền giao dịch truyền qua nhân lên 100</w:t>
            </w:r>
          </w:p>
          <w:p>
            <w:pPr>
              <w:pStyle w:val="Normal"/>
              <w:numPr>
                <w:ilvl w:val="0"/>
                <w:numId w:val="4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response phía ShopeePay trả về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Không sử dụng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i/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QR Invalidate - vô hiệu hóa mã QR thành công (</w:t>
            </w:r>
            <w:r>
              <w:rPr>
                <w:i/>
                <w:color w:val="000000" w:themeColor="text1"/>
                <w:sz w:val="22"/>
                <w:szCs w:val="22"/>
              </w:rPr>
              <w:t>không bắt buộc nếu đối tác không tích hợp API QR Invalidate)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response phía ShopeePay trả về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left="89" w:right="0" w:hanging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Không sử dụng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Check Transaction Status - vấn tin trạng thái giao dịch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Vấn tin trạng thái giao dịch:</w:t>
            </w:r>
          </w:p>
          <w:p>
            <w:pPr>
              <w:pStyle w:val="Normal"/>
              <w:numPr>
                <w:ilvl w:val="1"/>
                <w:numId w:val="8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Thành công</w:t>
            </w:r>
          </w:p>
          <w:p>
            <w:pPr>
              <w:pStyle w:val="Normal"/>
              <w:numPr>
                <w:ilvl w:val="1"/>
                <w:numId w:val="8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Thất bại</w:t>
            </w:r>
          </w:p>
          <w:p>
            <w:pPr>
              <w:pStyle w:val="Normal"/>
              <w:numPr>
                <w:ilvl w:val="1"/>
                <w:numId w:val="8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Đang xử lý</w:t>
            </w:r>
          </w:p>
          <w:p>
            <w:pPr>
              <w:pStyle w:val="Normal"/>
              <w:numPr>
                <w:ilvl w:val="0"/>
                <w:numId w:val="8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response phía ShopeePay trả về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left="89" w:righ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Không sử dụng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Notify Transaction Status - callback thông báo kết quả giao dịch cho đơn hàng thành công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các thông tin trong callback:</w:t>
            </w:r>
          </w:p>
          <w:p>
            <w:pPr>
              <w:pStyle w:val="Normal"/>
              <w:numPr>
                <w:ilvl w:val="1"/>
                <w:numId w:val="10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Số tiền giao dịch</w:t>
            </w:r>
          </w:p>
          <w:p>
            <w:pPr>
              <w:pStyle w:val="Normal"/>
              <w:numPr>
                <w:ilvl w:val="1"/>
                <w:numId w:val="10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Mã đơn hàng</w:t>
            </w:r>
          </w:p>
          <w:p>
            <w:pPr>
              <w:pStyle w:val="Normal"/>
              <w:numPr>
                <w:ilvl w:val="1"/>
                <w:numId w:val="10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Merchant_ext_id/ Store_ext_id không trùng với thông số 2 bên đã đăng ký với nhau</w:t>
            </w:r>
          </w:p>
          <w:p>
            <w:pPr>
              <w:pStyle w:val="Normal"/>
              <w:numPr>
                <w:ilvl w:val="0"/>
                <w:numId w:val="10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request phía ShopeePay gọi qua</w:t>
            </w:r>
          </w:p>
          <w:p>
            <w:pPr>
              <w:pStyle w:val="Normal"/>
              <w:numPr>
                <w:ilvl w:val="0"/>
                <w:numId w:val="10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Xử lý được khi phía ShopeePay gọi qua nhiều lần cho 1 đơn hàng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"amount" : 100000,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"payment_method" : 16,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"merchant_ext_id" : "monkeyedu",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"store_ext_id" : "monkeyedu",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"transaction_sn" : "1008407543",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"transaction_type" : 13,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"transaction_status" : 3,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"reference_id" : "4000174",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"user_id_hash" : "e9694582c68565020932eb6deaffcb2a4ee70fa739c9cba899b59352d721b19e"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"errcode": "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" ,</w:t>
            </w:r>
          </w:p>
          <w:p>
            <w:pPr>
              <w:pStyle w:val="Normal"/>
              <w:spacing w:lineRule="auto" w:line="276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</w:t>
            </w:r>
            <w:r>
              <w:rPr>
                <w:color w:val="000000" w:themeColor="text1"/>
                <w:sz w:val="22"/>
                <w:szCs w:val="22"/>
              </w:rPr>
              <w:t>debug_msg</w:t>
            </w:r>
            <w:r>
              <w:rPr>
                <w:color w:val="000000" w:themeColor="text1"/>
                <w:sz w:val="22"/>
                <w:szCs w:val="22"/>
              </w:rPr>
              <w:t>" : "</w:t>
            </w:r>
            <w:r>
              <w:rPr>
                <w:color w:val="000000" w:themeColor="text1"/>
                <w:sz w:val="22"/>
                <w:szCs w:val="22"/>
              </w:rPr>
              <w:t>Success</w:t>
            </w:r>
            <w:r>
              <w:rPr>
                <w:color w:val="000000" w:themeColor="text1"/>
                <w:sz w:val="22"/>
                <w:szCs w:val="22"/>
              </w:rPr>
              <w:t xml:space="preserve">"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Đạt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Notify Transaction Status - trường hợp không nhận được callback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Vui lòng liên hệ với team ShopeePay để mock up trường hợp này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left="89" w:righ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Không sử dụng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Create Refund - hoàn tiền giao dịch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Hoàn tiền giao dịch:</w:t>
            </w:r>
          </w:p>
          <w:p>
            <w:pPr>
              <w:pStyle w:val="Normal"/>
              <w:numPr>
                <w:ilvl w:val="1"/>
                <w:numId w:val="3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Thành công</w:t>
            </w:r>
          </w:p>
          <w:p>
            <w:pPr>
              <w:pStyle w:val="Normal"/>
              <w:numPr>
                <w:ilvl w:val="1"/>
                <w:numId w:val="3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Thất bại</w:t>
            </w:r>
          </w:p>
          <w:p>
            <w:pPr>
              <w:pStyle w:val="Normal"/>
              <w:numPr>
                <w:ilvl w:val="1"/>
                <w:numId w:val="3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Đang xử lý</w:t>
            </w:r>
          </w:p>
          <w:p>
            <w:pPr>
              <w:pStyle w:val="Normal"/>
              <w:numPr>
                <w:ilvl w:val="0"/>
                <w:numId w:val="3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Hoàn tiền giao dịch thành công:</w:t>
            </w:r>
          </w:p>
          <w:p>
            <w:pPr>
              <w:pStyle w:val="Normal"/>
              <w:numPr>
                <w:ilvl w:val="1"/>
                <w:numId w:val="3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Hoàn tiền toàn bộ</w:t>
            </w:r>
          </w:p>
          <w:p>
            <w:pPr>
              <w:pStyle w:val="Normal"/>
              <w:numPr>
                <w:ilvl w:val="1"/>
                <w:numId w:val="3"/>
              </w:numPr>
              <w:ind w:left="72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Hoàn tiền 1 phần</w:t>
            </w:r>
          </w:p>
          <w:p>
            <w:pPr>
              <w:pStyle w:val="Normal"/>
              <w:numPr>
                <w:ilvl w:val="0"/>
                <w:numId w:val="3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Số tiền hoàn truyền qua nhân lên 100</w:t>
            </w:r>
          </w:p>
          <w:p>
            <w:pPr>
              <w:pStyle w:val="Normal"/>
              <w:numPr>
                <w:ilvl w:val="0"/>
                <w:numId w:val="3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response phía ShopeePay trả về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left="89" w:righ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Không sử dụng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Create Order - khởi tạo đơn hàng thành công và redirect được qua URL phía ShopeePay (cho luồng mobile web/ jump app)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Số tiền giao dịch truyền qua nhân lên 100</w:t>
            </w:r>
          </w:p>
          <w:p>
            <w:pPr>
              <w:pStyle w:val="Normal"/>
              <w:numPr>
                <w:ilvl w:val="0"/>
                <w:numId w:val="9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response phía ShopeePay trả về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"request_id" =&gt; "1661916098"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"amount" =&gt; 49900000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"currency" =&gt; "VND"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"merchant_ext_id" =&gt; "monkeyedu"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"store_ext_id" =&gt; "monkeyedu"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"payment_reference_id" =&gt; "4000172"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"return_url" =&gt; "http://beta.monkey.edu.vn/cart/result-payment-shopeepay"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"platform_type" =&gt; "pc"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extBody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\"request_id\":\"1661916633\",\"errcode\":0,\"debug_msg\":\"success\",\"redirect_url_http\":\"https:\/\/pay.uat.airpay.vn\/h5pay\/pay?type=start\\u0026app_id=12000305\\u0026key=P2YCf5be2b5a43d9e898\\u0026order_id=4000172\\u0026return_url=aHR0cDovL2xvY2FsaG9zdDo4MDAwL2NhcnQvcmVzdWx0LXBheW1lbnQtc2hvcGVlcGF5P2Ftb3VudD00OTkwMDAwMCZjbGllbnRfaWQ9MTIwMDAzMDUmcmVmZXJlbmNlX2lkPTQwMDAxNzImcmVzdWx0X2NvZGU9MjAxJnNpZ25hdHVyZT13U1NUZ2s4WjFwcEdlM1RiaDdra2g4c1FhWmlJUEQ3c1NWSTZFTk1tZWRNJTNE\\u0026source=web\"</w:t>
            </w:r>
          </w:p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Đạt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i/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Order Invalidate - hủy đơn hàng thanh toán (</w:t>
            </w:r>
            <w:r>
              <w:rPr>
                <w:i/>
                <w:color w:val="000000" w:themeColor="text1"/>
                <w:sz w:val="22"/>
                <w:szCs w:val="22"/>
              </w:rPr>
              <w:t>không bắt buộc nếu đối tác không tích hợp API Order Invalidate)</w:t>
            </w:r>
          </w:p>
          <w:p>
            <w:pPr>
              <w:pStyle w:val="Normal"/>
              <w:ind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thực chữ ký số ở response phía ShopeePay trả về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left="89" w:righ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Không sử dụng</w:t>
            </w:r>
          </w:p>
        </w:tc>
      </w:tr>
      <w:tr>
        <w:trPr/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Merchant Portal - kiểm tra thông tin đối soát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nhận các trường thông tin để đối soát</w:t>
            </w:r>
          </w:p>
          <w:p>
            <w:pPr>
              <w:pStyle w:val="Normal"/>
              <w:numPr>
                <w:ilvl w:val="0"/>
                <w:numId w:val="7"/>
              </w:num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Xác nhận các trường thông tin thêm mà đối tác truyền qua khi gọi API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left="89" w:righ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Đạt</w:t>
            </w:r>
          </w:p>
        </w:tc>
      </w:tr>
    </w:tbl>
    <w:p>
      <w:pPr>
        <w:pStyle w:val="Normal"/>
        <w:ind w:hanging="2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5"/>
        </w:numPr>
        <w:pBdr/>
        <w:spacing w:lineRule="auto" w:line="360"/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>Kết luận đánh giá</w:t>
      </w:r>
    </w:p>
    <w:p>
      <w:pPr>
        <w:pStyle w:val="Heading3"/>
        <w:keepLines w:val="false"/>
        <w:numPr>
          <w:ilvl w:val="0"/>
          <w:numId w:val="2"/>
        </w:numPr>
        <w:spacing w:lineRule="auto" w:line="360" w:before="0" w:after="0"/>
        <w:ind w:left="720" w:hanging="720"/>
        <w:rPr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>Các chức năng thực hiện đúng theo yêu cầu</w:t>
      </w:r>
    </w:p>
    <w:p>
      <w:pPr>
        <w:pStyle w:val="Heading3"/>
        <w:keepLines w:val="false"/>
        <w:numPr>
          <w:ilvl w:val="0"/>
          <w:numId w:val="2"/>
        </w:numPr>
        <w:spacing w:lineRule="auto" w:line="360" w:before="0" w:after="0"/>
        <w:ind w:left="720" w:hanging="720"/>
        <w:rPr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 xml:space="preserve">Các bên xác định với kết quả thử nghiệm này đã đủ cơ sở để triển khai dịch vụ chính thức. </w:t>
      </w:r>
    </w:p>
    <w:p>
      <w:pPr>
        <w:pStyle w:val="Heading3"/>
        <w:keepLines w:val="false"/>
        <w:numPr>
          <w:ilvl w:val="0"/>
          <w:numId w:val="2"/>
        </w:numPr>
        <w:spacing w:lineRule="auto" w:line="360" w:before="0" w:after="0"/>
        <w:ind w:left="720" w:hanging="720"/>
        <w:rPr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>Biên bản nghiệm thu được lập thành hai (02) bản có giá trị như nhau, mỗi bên giữ một (01) bản.</w:t>
      </w:r>
    </w:p>
    <w:p>
      <w:pPr>
        <w:pStyle w:val="Normal"/>
        <w:pBdr/>
        <w:spacing w:lineRule="auto" w:line="360"/>
        <w:ind w:hanging="0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0"/>
        <w:tblW w:w="93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98"/>
        <w:gridCol w:w="4697"/>
      </w:tblGrid>
      <w:tr>
        <w:trPr>
          <w:trHeight w:val="600" w:hRule="atLeast"/>
        </w:trPr>
        <w:tc>
          <w:tcPr>
            <w:tcW w:w="4698" w:type="dxa"/>
            <w:tcBorders/>
          </w:tcPr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ĐẠI DIỆN EARLY START</w:t>
            </w:r>
          </w:p>
        </w:tc>
        <w:tc>
          <w:tcPr>
            <w:tcW w:w="4697" w:type="dxa"/>
            <w:tcBorders/>
          </w:tcPr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ĐẠI DIỆN AIRPAY</w:t>
            </w:r>
          </w:p>
        </w:tc>
      </w:tr>
      <w:tr>
        <w:trPr>
          <w:trHeight w:val="420" w:hRule="atLeast"/>
        </w:trPr>
        <w:tc>
          <w:tcPr>
            <w:tcW w:w="4698" w:type="dxa"/>
            <w:tcBorders/>
          </w:tcPr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b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ĐÀO XUÂN HOÀNG</w:t>
            </w:r>
          </w:p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4697" w:type="dxa"/>
            <w:tcBorders/>
          </w:tcPr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hanging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</w:t>
            </w:r>
            <w:r>
              <w:rPr>
                <w:b/>
                <w:color w:val="000000" w:themeColor="text1"/>
                <w:sz w:val="26"/>
                <w:szCs w:val="26"/>
              </w:rPr>
              <w:t>VŨ MINH ĐỨC</w:t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60" w:hRule="atLeast"/>
        </w:trPr>
        <w:tc>
          <w:tcPr>
            <w:tcW w:w="4698" w:type="dxa"/>
            <w:tcBorders/>
          </w:tcPr>
          <w:p>
            <w:pPr>
              <w:pStyle w:val="Normal"/>
              <w:spacing w:lineRule="auto" w:line="360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4697" w:type="dxa"/>
            <w:tcBorders/>
          </w:tcPr>
          <w:p>
            <w:pPr>
              <w:pStyle w:val="Normal"/>
              <w:spacing w:lineRule="auto" w:line="360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360"/>
        <w:ind w:left="1" w:hanging="3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</w:p>
    <w:p>
      <w:pPr>
        <w:pStyle w:val="Normal"/>
        <w:spacing w:lineRule="auto" w:line="360"/>
        <w:ind w:hanging="2"/>
        <w:rPr>
          <w:color w:val="000000" w:themeColor="text1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287" w:header="450" w:top="1260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ind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80" w:leader="none"/>
        <w:tab w:val="right" w:pos="9360" w:leader="none"/>
      </w:tabs>
      <w:ind w:hanging="2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64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719" w:hanging="357"/>
      </w:pPr>
      <w:rPr>
        <w:vertAlign w:val="baseline"/>
        <w:position w:val="0"/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  <w:rPr>
        <w:vertAlign w:val="baseline"/>
        <w:position w:val="0"/>
        <w:sz w:val="24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b/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519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1907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75190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751907"/>
    <w:pPr>
      <w:spacing w:beforeAutospacing="1" w:afterAutospacing="1"/>
      <w:ind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nkey.edu.v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LibreOffice/6.4.7.2$Linux_X86_64 LibreOffice_project/40$Build-2</Application>
  <Pages>6</Pages>
  <Words>806</Words>
  <Characters>3871</Characters>
  <CharactersWithSpaces>4644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2022-08-30T08:12:00Z</dcterms:created>
  <dc:creator>vi.nguyenthuy</dc:creator>
  <dc:description/>
  <dc:language>en-US</dc:language>
  <cp:lastModifiedBy/>
  <dcterms:modified xsi:type="dcterms:W3CDTF">2022-08-31T11:08:06Z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